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cc1728ffb227c9c5b7eeebdc435fe56ce20b4"/>
    <w:p>
      <w:pPr>
        <w:pStyle w:val="Heading3"/>
      </w:pPr>
      <w:r>
        <w:t xml:space="preserve">«ОМВД России по району Южное Медведково г. Москвы проводит оперативно-профилактическую операцию Дети России-2023»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t xml:space="preserve">В период с 13 по 22 ноября 2023 года на территории города Москвы проводится второй этап межведомственной комплексной оперативно-профилактической операции «Дети России-2023», направленной на предупреждение распространения наркомании среди несовершеннолетних и молодежи.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http://medvedkovo-juzhnoe.mos.ru/safety/information-of-uvd-po-svao/detail/11981543.html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981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981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2025-05-27T09:19:06Z</dcterms:created>
  <dcterms:modified xsi:type="dcterms:W3CDTF">2025-05-27T09:19:06Z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