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ee9409e69961882529b22e83500462d98d3c9"/>
    <w:p>
      <w:pPr>
        <w:pStyle w:val="Heading3"/>
      </w:pPr>
      <w:r>
        <w:t xml:space="preserve">Спецназовцы столичного главка завоевали «серебро» в соревнованиях по прицельно пистолетной стрельбе</w:t>
      </w:r>
    </w:p>
    <w:p>
      <w:pPr>
        <w:pStyle w:val="FirstParagraph"/>
      </w:pPr>
      <w:r>
        <w:t xml:space="preserve">27.09.2023</w:t>
      </w:r>
    </w:p>
    <w:p>
      <w:pPr>
        <w:pStyle w:val="BodyText"/>
      </w:pPr>
      <w:r>
        <w:t xml:space="preserve">Команда СОБР «Столица» Главного управления Росгвардии по г. Москве стали призерами в соревнованиях по прицельно пистолетной стрельбе, посвященных 100 -летию образования общества «Динамо».</w:t>
      </w:r>
    </w:p>
    <w:p>
      <w:pPr>
        <w:pStyle w:val="BodyText"/>
      </w:pPr>
      <w:r>
        <w:t xml:space="preserve">На базе спортивно-стрелкового центра НОУ «Центр» за звание лучших боролись сотрудники шести команд из разных силовых структур и ведомств, а также спортсмены общества «Динамо».</w:t>
      </w:r>
    </w:p>
    <w:p>
      <w:pPr>
        <w:pStyle w:val="BodyText"/>
      </w:pPr>
      <w:r>
        <w:t xml:space="preserve">По итогам соревнований в упражнении «Матч - 48», в общекомандном зачёте команда СОБР «Столица» заняли второе место, а в личном зачете третью ступень пьедестала занял офицер спецподразделения Главного управления Росгвардии по г. Москве Алексей 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http://medvedkovo-juzhnoe.mos.ru/safety/information-of-uvd-po-svao/detail/11856975.html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856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856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2025-07-16T20:19:14Z</dcterms:created>
  <dcterms:modified xsi:type="dcterms:W3CDTF">2025-07-16T20:19:14Z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