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увд-по-свао-с-21.08.-25.08.2023"/>
    <w:p>
      <w:pPr>
        <w:pStyle w:val="Heading3"/>
      </w:pPr>
      <w:r>
        <w:t xml:space="preserve">УВД по СВАО с 21.08.-25.08.2023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t xml:space="preserve">Информация УВД по СВАО ГУ МВД России по г. Москве</w:t>
      </w:r>
    </w:p>
    <w:bookmarkEnd w:id="20"/>
    <w:bookmarkStart w:id="22" w:name="Xaae613bb4f557ee83ebc5803c3aeb91e081005f"/>
    <w:p>
      <w:pPr>
        <w:pStyle w:val="Heading1"/>
      </w:pPr>
      <w:r>
        <w:t xml:space="preserve">Сотрудники московской полиции задержали серийного грабителя, который нападал на женщин на территории Лианозовского лесопарка</w:t>
      </w:r>
    </w:p>
    <w:p>
      <w:pPr>
        <w:pStyle w:val="FirstParagraph"/>
      </w:pPr>
      <w:r>
        <w:t xml:space="preserve">«Сотрудники уголовного розыска Отдела МВД России по району Лианозово г. Москвы совместно с коллегами из СВАО и Московского уголовного розыска задержали подозреваемого в серии грабежей.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 установлено, что злоумышленник действовал на участках Лианозовского лесопарка. Он выслеживал гулявших в одиночестве женщин, внезапно толкал их и отбирал сумки либо срывал с шеи цепочки с украшениями. Зарегистрировано не менее семи нападений с похожими обстоятельствами.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преступления, которое было совершено в конце июня, оперативникам удалось выйти на след подозреваемого. Ранее условно осужденный за грабеж житель Московской области признался в том, что в этом году решил вернуться к прежнему промыслу. Ущерб от противоправной деятельности составил более 200 тысяч рублей. Награбленное мужчина сбывал случайным покупателям.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следственного отдела ОМВД России по району Лианозово г. Москвы расследуется уголовное дело по признакам преступлений, предусмотренных статьей 161 УК РФ. В отношении фигуранта избрана мера пресечения в виде заключения под стражу. Он проверяется на причастность к аналогичным преступлениям», - сообщила</w:t>
      </w:r>
      <w:r>
        <w:t xml:space="preserve"> </w:t>
      </w:r>
      <w:hyperlink r:id="rId21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bookmarkEnd w:id="22"/>
    <w:bookmarkStart w:id="25" w:name="X5b28cd985b23ae9c0e020d64ad967e422813ece"/>
    <w:p>
      <w:pPr>
        <w:pStyle w:val="Heading1"/>
      </w:pPr>
      <w:r>
        <w:t xml:space="preserve">Полицейские СВАО задержали подозреваемого в мошеннических действиях, совершенных более четырех лет назад</w:t>
      </w:r>
    </w:p>
    <w:p>
      <w:pPr>
        <w:pStyle w:val="FirstParagraph"/>
      </w:pPr>
      <w:r>
        <w:rPr>
          <w:iCs/>
          <w:i/>
        </w:rPr>
        <w:t xml:space="preserve">«Сотрудники уголовного розыска совместно со следователями УВД по СВАО ГУ МВД России по г. Москве задержали подозреваемого в завладении денежными средствами четверых граждан мошенническим путем»,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период с 2016 по 2018 год мужчина знакомился с людьми и сообщал им о возможности извлечения высокого дохода в случае инвестирования в его предпринимательскую деятельность, которую на самом деле он не вел. Введенные в заблуждение граждане передавали ему денежные средства, однако в дальнейшем не получали никаких доходов. Вложенные ими деньги также не были возвращены. Сумма материального ущерба, причиненного потерпевшим, составила около 14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подозреваемого. Им оказался 35-летний мужчина.</w:t>
      </w:r>
    </w:p>
    <w:p>
      <w:pPr>
        <w:pStyle w:val="BodyText"/>
      </w:pPr>
      <w:r>
        <w:t xml:space="preserve">Следствием СУ УВД по СВАО ГУ МВД России по г. Москве возбуждено уголовное дело по признакам преступления, предусмотренного частью 4 статьи 159 УК РФ «Мошенничество». Гражданину предъявлено обвинение и избрана мера пресечения в виде домашнего ареста.</w:t>
      </w:r>
    </w:p>
    <w:p>
      <w:pPr>
        <w:pStyle w:val="BodyText"/>
      </w:pPr>
      <w:r>
        <w:t xml:space="preserve">В настоящее время дело направлено в Останкинский районный суд города Москвы.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http://medvedkovo-juzhnoe.mos.ru/safety/information-of-uvd-po-svao/detail/11799348.html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information-of-uvd-po-svao/detail/11799348.html" TargetMode="External" /><Relationship Type="http://schemas.openxmlformats.org/officeDocument/2006/relationships/hyperlink" Id="rId21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information-of-uvd-po-svao/detail/11799348.html" TargetMode="External" /><Relationship Type="http://schemas.openxmlformats.org/officeDocument/2006/relationships/hyperlink" Id="rId21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2025-06-16T11:51:08Z</dcterms:created>
  <dcterms:modified xsi:type="dcterms:W3CDTF">2025-06-16T11:51:08Z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