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5583e502689bb874f77552bfbe73ea26b781b"/>
    <w:p>
      <w:pPr>
        <w:pStyle w:val="Heading3"/>
      </w:pPr>
      <w:r>
        <w:t xml:space="preserve">В доме на Молодцова отремонтировали дверь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Специалисты «Жилищника» отремонтировали тамбурную дверь в доме 33, корпус 1 на улице Молодцова.</w:t>
      </w:r>
    </w:p>
    <w:p>
      <w:pPr>
        <w:pStyle w:val="BodyText"/>
      </w:pPr>
      <w:r>
        <w:t xml:space="preserve">Жильцы дома обратили внимание, что на 7 этаже второго подъезда скрипит тамбурная дверь. В заявке в управляющую компанию жители попросили разобраться с данной проблемой.</w:t>
      </w:r>
    </w:p>
    <w:p>
      <w:pPr>
        <w:pStyle w:val="BodyText"/>
      </w:pPr>
      <w:r>
        <w:t xml:space="preserve">«Специалисты выполнили работы по замене дверных петель, посторонние звуки отсутствуют. Дверь находится в удовлетворительном техническом состоянии», — рассказали в Жилищнике района Южное Медведково.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http://medvedkovo-juzhnoe.mos.ru/presscenter/news/detail/11776987.html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2023-10-07T20:23:28Z</dcterms:created>
  <dcterms:modified xsi:type="dcterms:W3CDTF">2023-10-07T20:23:28Z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