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e906785301d6d76d919dffdde565659a0c8c6"/>
    <w:p>
      <w:pPr>
        <w:pStyle w:val="Heading3"/>
      </w:pPr>
      <w:r>
        <w:t xml:space="preserve">Минимальное количество ДТП отметили в Южном Медведкове в январе-феврале 2023 года</w:t>
      </w:r>
    </w:p>
    <w:p>
      <w:pPr>
        <w:pStyle w:val="FirstParagraph"/>
      </w:pPr>
      <w:r>
        <w:t xml:space="preserve">14.03.2023</w:t>
      </w:r>
    </w:p>
    <w:p>
      <w:pPr>
        <w:pStyle w:val="BodyText"/>
      </w:pPr>
      <w:r>
        <w:rPr>
          <w:iCs/>
          <w:i/>
          <w:bCs/>
          <w:b/>
        </w:rPr>
        <w:t xml:space="preserve">Эксперты составили рейтинг районов Москвы по общему количеству дорожно-транспортных происшествий в январе-феврале 2023 года. Выяснилось, что в Южном Медведкове, как и еще в четырех районах СВАО, количество таких ДТП было минимальным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— Минимум ДТП с пострадавшими: Останкинский 1(1), Южное Медведково 1(2), Алтуфьевский 2(2), Ростокино 2(2), Лосиноостровский 2(2), — рассказали в телеграм-канале «Районной аналитики Москвы».</w:t>
      </w:r>
    </w:p>
    <w:p>
      <w:pPr>
        <w:pStyle w:val="BodyText"/>
      </w:pPr>
      <w:r>
        <w:t xml:space="preserve">Самым аварийно-опасным в Северо-Восточном округе за первые два месяца 2023 года стал район Бибирево — 12 ДТП и 12 пострадавших. В Северном Медведкове — 9(11), а в Отрадном — 8(9).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http://medvedkovo-juzhnoe.mos.ru/presscenter/news/detail/11462837.html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462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462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2023-09-21T03:21:20Z</dcterms:created>
  <dcterms:modified xsi:type="dcterms:W3CDTF">2023-09-21T03:21:20Z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