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ae00543ac12782e6242e7938f3f8d36198c6b"/>
    <w:p>
      <w:pPr>
        <w:pStyle w:val="Heading3"/>
      </w:pPr>
      <w:r>
        <w:t xml:space="preserve">Москвичей попросили продолжать подкармливать зверей и птиц в парке «Яуза»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rPr>
          <w:iCs/>
          <w:i/>
          <w:bCs/>
          <w:b/>
        </w:rPr>
        <w:t xml:space="preserve">В марте гостям парка «Яуза» и других столичных парков следует продолжать пополнять едой кормушки на природных территориях. Об этом сообщила пресс-служба Мосприроды.</w:t>
      </w:r>
    </w:p>
    <w:p>
      <w:pPr>
        <w:pStyle w:val="BodyText"/>
      </w:pPr>
      <w:r>
        <w:rPr>
          <w:iCs/>
          <w:i/>
        </w:rPr>
        <w:t xml:space="preserve">— На природных территориях Москвы, в том числе в парке «Яуза» еще лежит снег, который пока прячет под собой основной корм пернатых. Несмотря на то, что календарная весна наступила, птицы на природных территориях Мосприроды все же нуждаются в подкормке и ждут горожан с угощениями, — отметили в пресс-службе.</w:t>
      </w:r>
    </w:p>
    <w:p>
      <w:pPr>
        <w:pStyle w:val="BodyText"/>
      </w:pPr>
      <w:r>
        <w:t xml:space="preserve">Экологи дали рекомендацию продолжать подкормку птиц на природных территориях до установления стабильных положительных температур и пока крупные проталины не появятся в достаточном количестве. После этого птицы смогут искать корм самостоятельно.</w:t>
      </w:r>
    </w:p>
    <w:p>
      <w:pPr>
        <w:pStyle w:val="BodyText"/>
      </w:pPr>
      <w:r>
        <w:t xml:space="preserve">В кормушки стоит класть только свежие, неиспорченные продукты, так, чтобы их количество не было избыточным. Семена диких трав порадуют щеглов. Синичкам придется по вкусу несоленое сало и семена подсолнечника. Дятлам и сойкам можно принести орехи и желуди. Не стоит класть птицам любые жареные, соленые, перченые, копченые продукты, хлеб, сдобу, пшено, фрукты и миндаль.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http://medvedkovo-juzhnoe.mos.ru/presscenter/news/detail/11456137.html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56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56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2025-02-21T01:45:47Z</dcterms:created>
  <dcterms:modified xsi:type="dcterms:W3CDTF">2025-02-21T01:45:47Z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